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28" w:rsidRDefault="00BB6226">
      <w:pPr>
        <w:pStyle w:val="Standard"/>
      </w:pPr>
      <w:r>
        <w:rPr>
          <w:noProof/>
          <w:lang w:eastAsia="en-AU" w:bidi="ar-SA"/>
        </w:rPr>
        <w:drawing>
          <wp:anchor distT="0" distB="0" distL="114300" distR="114300" simplePos="0" relativeHeight="251658240" behindDoc="1" locked="0" layoutInCell="1" allowOverlap="1" wp14:anchorId="5225C26E" wp14:editId="0DA0C803">
            <wp:simplePos x="0" y="0"/>
            <wp:positionH relativeFrom="margin">
              <wp:align>left</wp:align>
            </wp:positionH>
            <wp:positionV relativeFrom="page">
              <wp:posOffset>180978</wp:posOffset>
            </wp:positionV>
            <wp:extent cx="6202777" cy="2126373"/>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999" r="4999" b="79761"/>
                    <a:stretch>
                      <a:fillRect/>
                    </a:stretch>
                  </pic:blipFill>
                  <pic:spPr>
                    <a:xfrm>
                      <a:off x="0" y="0"/>
                      <a:ext cx="6202777" cy="2126373"/>
                    </a:xfrm>
                    <a:prstGeom prst="rect">
                      <a:avLst/>
                    </a:prstGeom>
                    <a:noFill/>
                    <a:ln>
                      <a:noFill/>
                      <a:prstDash/>
                    </a:ln>
                  </pic:spPr>
                </pic:pic>
              </a:graphicData>
            </a:graphic>
          </wp:anchor>
        </w:drawing>
      </w:r>
    </w:p>
    <w:p w:rsidR="00821928" w:rsidRDefault="00821928">
      <w:pPr>
        <w:pStyle w:val="Standard"/>
      </w:pPr>
    </w:p>
    <w:p w:rsidR="00821928" w:rsidRDefault="00821928">
      <w:pPr>
        <w:pStyle w:val="Standard"/>
      </w:pPr>
    </w:p>
    <w:p w:rsidR="00821928" w:rsidRDefault="00821928">
      <w:pPr>
        <w:pStyle w:val="Standard"/>
      </w:pPr>
    </w:p>
    <w:p w:rsidR="00821928" w:rsidRDefault="00821928">
      <w:pPr>
        <w:pStyle w:val="Standard"/>
      </w:pPr>
    </w:p>
    <w:p w:rsidR="00821928" w:rsidRDefault="00821928">
      <w:pPr>
        <w:pStyle w:val="Standard"/>
      </w:pPr>
    </w:p>
    <w:p w:rsidR="00821928" w:rsidRDefault="00821928">
      <w:pPr>
        <w:pStyle w:val="Standard"/>
      </w:pPr>
    </w:p>
    <w:p w:rsidR="00821928" w:rsidRDefault="00821928">
      <w:pPr>
        <w:pStyle w:val="Standard"/>
      </w:pPr>
    </w:p>
    <w:p w:rsidR="00821928" w:rsidRDefault="00821928" w:rsidP="00295D60">
      <w:pPr>
        <w:pStyle w:val="Standard"/>
        <w:jc w:val="center"/>
      </w:pPr>
    </w:p>
    <w:p w:rsidR="00295D60" w:rsidRPr="009B3725" w:rsidRDefault="00295D60" w:rsidP="00295D60">
      <w:pPr>
        <w:pStyle w:val="Standard"/>
        <w:jc w:val="center"/>
        <w:rPr>
          <w:rFonts w:ascii="Century" w:hAnsi="Century"/>
          <w:b/>
          <w:u w:val="single"/>
        </w:rPr>
      </w:pPr>
      <w:r w:rsidRPr="009B3725">
        <w:rPr>
          <w:rFonts w:ascii="Century" w:hAnsi="Century"/>
          <w:b/>
          <w:u w:val="single"/>
        </w:rPr>
        <w:t>Trade</w:t>
      </w:r>
      <w:r w:rsidR="0078487F">
        <w:rPr>
          <w:rFonts w:ascii="Century" w:hAnsi="Century"/>
          <w:b/>
          <w:u w:val="single"/>
        </w:rPr>
        <w:t xml:space="preserve"> S</w:t>
      </w:r>
      <w:r w:rsidRPr="009B3725">
        <w:rPr>
          <w:rFonts w:ascii="Century" w:hAnsi="Century"/>
          <w:b/>
          <w:u w:val="single"/>
        </w:rPr>
        <w:t>ite Conditions Information Sheet</w:t>
      </w:r>
    </w:p>
    <w:p w:rsidR="00295D60" w:rsidRDefault="00295D60" w:rsidP="00295D60">
      <w:pPr>
        <w:pStyle w:val="Standard"/>
        <w:rPr>
          <w:rFonts w:ascii="Century" w:hAnsi="Century"/>
          <w:color w:val="17365D" w:themeColor="text2" w:themeShade="BF"/>
          <w:sz w:val="28"/>
          <w:u w:val="single"/>
        </w:rPr>
      </w:pPr>
    </w:p>
    <w:p w:rsidR="002C0A63" w:rsidRPr="009B3725" w:rsidRDefault="00295D60"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FEES:</w:t>
      </w:r>
      <w:r w:rsidRPr="009B3725">
        <w:rPr>
          <w:rFonts w:ascii="Century" w:hAnsi="Century"/>
          <w:sz w:val="18"/>
          <w:szCs w:val="18"/>
        </w:rPr>
        <w:t xml:space="preserve"> As well as site fees, you will have to buy entry passes separately (at a reduced rate). Please ensure you specify how many passes you need for your workers on application form.</w:t>
      </w:r>
    </w:p>
    <w:p w:rsidR="002C0A63" w:rsidRPr="009B3725" w:rsidRDefault="002C0A63" w:rsidP="009B3725">
      <w:pPr>
        <w:pStyle w:val="Standard"/>
        <w:jc w:val="both"/>
        <w:rPr>
          <w:rFonts w:ascii="Century" w:hAnsi="Century"/>
          <w:color w:val="17365D" w:themeColor="text2" w:themeShade="BF"/>
          <w:sz w:val="18"/>
          <w:szCs w:val="18"/>
          <w:u w:val="single"/>
        </w:rPr>
      </w:pPr>
    </w:p>
    <w:p w:rsidR="002C0A63" w:rsidRPr="009B3725" w:rsidRDefault="003815E0"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HOURS OF OPERATION:  </w:t>
      </w:r>
      <w:r w:rsidRPr="009B3725">
        <w:rPr>
          <w:rFonts w:ascii="Century" w:hAnsi="Century"/>
          <w:sz w:val="18"/>
          <w:szCs w:val="18"/>
        </w:rPr>
        <w:t>We ask for your co-operation in staffing your display from 9am through to 5pm each day to ensure value for patrons and maximising promotion for your own business. We will not tolerate any exhibit taking down their display prior to 5pm unless it is discussed either with the Trade Site Steward or with the Show Society President. Night time trading is welcomed by all. All Trade Sites must be cleared by Sunday.</w:t>
      </w:r>
    </w:p>
    <w:p w:rsidR="003815E0" w:rsidRPr="009B3725" w:rsidRDefault="003815E0" w:rsidP="009B3725">
      <w:pPr>
        <w:pStyle w:val="ListParagraph"/>
        <w:jc w:val="both"/>
        <w:rPr>
          <w:rFonts w:ascii="Century" w:hAnsi="Century"/>
          <w:color w:val="17365D" w:themeColor="text2" w:themeShade="BF"/>
          <w:sz w:val="18"/>
          <w:szCs w:val="18"/>
          <w:u w:val="single"/>
        </w:rPr>
      </w:pPr>
    </w:p>
    <w:p w:rsidR="003815E0" w:rsidRPr="009B3725" w:rsidRDefault="003815E0"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SECURITY: </w:t>
      </w:r>
      <w:r w:rsidR="00333AE3">
        <w:rPr>
          <w:rFonts w:ascii="Century" w:hAnsi="Century"/>
          <w:sz w:val="18"/>
          <w:szCs w:val="18"/>
        </w:rPr>
        <w:t xml:space="preserve">Security will be provided on site </w:t>
      </w:r>
      <w:proofErr w:type="gramStart"/>
      <w:r w:rsidR="00333AE3">
        <w:rPr>
          <w:rFonts w:ascii="Century" w:hAnsi="Century"/>
          <w:sz w:val="18"/>
          <w:szCs w:val="18"/>
        </w:rPr>
        <w:t xml:space="preserve">for </w:t>
      </w:r>
      <w:r w:rsidRPr="009B3725">
        <w:rPr>
          <w:rFonts w:ascii="Century" w:hAnsi="Century"/>
          <w:sz w:val="18"/>
          <w:szCs w:val="18"/>
        </w:rPr>
        <w:t xml:space="preserve"> three</w:t>
      </w:r>
      <w:proofErr w:type="gramEnd"/>
      <w:r w:rsidRPr="009B3725">
        <w:rPr>
          <w:rFonts w:ascii="Century" w:hAnsi="Century"/>
          <w:sz w:val="18"/>
          <w:szCs w:val="18"/>
        </w:rPr>
        <w:t xml:space="preserve"> nights – Thursday to Saturday inclusive. The Showgrounds will be open on Sunday morning. Even though we do have a Security Service, we suggest that exhibitors take extra precautions by packing away little</w:t>
      </w:r>
      <w:r w:rsidR="0078487F">
        <w:rPr>
          <w:rFonts w:ascii="Century" w:hAnsi="Century"/>
          <w:sz w:val="18"/>
          <w:szCs w:val="18"/>
        </w:rPr>
        <w:t xml:space="preserve"> valuable items.</w:t>
      </w:r>
    </w:p>
    <w:p w:rsidR="003815E0" w:rsidRPr="009B3725" w:rsidRDefault="003815E0" w:rsidP="009B3725">
      <w:pPr>
        <w:pStyle w:val="ListParagraph"/>
        <w:jc w:val="both"/>
        <w:rPr>
          <w:rFonts w:ascii="Century" w:hAnsi="Century"/>
          <w:color w:val="17365D" w:themeColor="text2" w:themeShade="BF"/>
          <w:sz w:val="18"/>
          <w:szCs w:val="18"/>
          <w:u w:val="single"/>
        </w:rPr>
      </w:pPr>
    </w:p>
    <w:p w:rsidR="003815E0" w:rsidRPr="009B3725" w:rsidRDefault="003815E0"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PRODUCT/SERVICE/FOOD: </w:t>
      </w:r>
      <w:r w:rsidRPr="009B3725">
        <w:rPr>
          <w:rFonts w:ascii="Century" w:hAnsi="Century"/>
          <w:sz w:val="18"/>
          <w:szCs w:val="18"/>
        </w:rPr>
        <w:t xml:space="preserve"> We note</w:t>
      </w:r>
      <w:r w:rsidR="00EB6BAD" w:rsidRPr="009B3725">
        <w:rPr>
          <w:rFonts w:ascii="Century" w:hAnsi="Century"/>
          <w:sz w:val="18"/>
          <w:szCs w:val="18"/>
        </w:rPr>
        <w:t xml:space="preserve"> that over the years, some exhibitors change their range of Products/Services etc. In our efforts to maintain a high standard and well-balanced range of exhibits and outlets it would be appreciated if you would provide a brief update/outline of details of your product/food line etc. Therefore, please ensure that the product description of the Trade Site application form is completed for our records.</w:t>
      </w:r>
    </w:p>
    <w:p w:rsidR="00EB6BAD" w:rsidRPr="009B3725" w:rsidRDefault="00EB6BAD" w:rsidP="009B3725">
      <w:pPr>
        <w:pStyle w:val="ListParagraph"/>
        <w:jc w:val="both"/>
        <w:rPr>
          <w:rFonts w:ascii="Century" w:hAnsi="Century"/>
          <w:color w:val="17365D" w:themeColor="text2" w:themeShade="BF"/>
          <w:sz w:val="18"/>
          <w:szCs w:val="18"/>
          <w:u w:val="single"/>
        </w:rPr>
      </w:pPr>
    </w:p>
    <w:p w:rsidR="00EB6BAD" w:rsidRPr="009B3725" w:rsidRDefault="00EB6BAD"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CONFIRMATION OF SITE: </w:t>
      </w:r>
      <w:r w:rsidR="00333AE3">
        <w:rPr>
          <w:rFonts w:ascii="Century" w:hAnsi="Century"/>
          <w:sz w:val="18"/>
          <w:szCs w:val="18"/>
        </w:rPr>
        <w:t>Demand for sites far exceeds</w:t>
      </w:r>
      <w:r w:rsidRPr="009B3725">
        <w:rPr>
          <w:rFonts w:ascii="Century" w:hAnsi="Century"/>
          <w:sz w:val="18"/>
          <w:szCs w:val="18"/>
        </w:rPr>
        <w:t xml:space="preserve"> our capacity to supply. As a consequence you will appreciate our need for prompt confirmation of your site. </w:t>
      </w:r>
      <w:r w:rsidRPr="009B3725">
        <w:rPr>
          <w:rFonts w:ascii="Century" w:hAnsi="Century"/>
          <w:b/>
          <w:sz w:val="18"/>
          <w:szCs w:val="18"/>
        </w:rPr>
        <w:t>Please return your Trade Site Application with payment in full and a copy of Insurance details as soon as possible. All applications close 21</w:t>
      </w:r>
      <w:r w:rsidRPr="009B3725">
        <w:rPr>
          <w:rFonts w:ascii="Century" w:hAnsi="Century"/>
          <w:b/>
          <w:sz w:val="18"/>
          <w:szCs w:val="18"/>
          <w:vertAlign w:val="superscript"/>
        </w:rPr>
        <w:t>st</w:t>
      </w:r>
      <w:r w:rsidRPr="009B3725">
        <w:rPr>
          <w:rFonts w:ascii="Century" w:hAnsi="Century"/>
          <w:b/>
          <w:sz w:val="18"/>
          <w:szCs w:val="18"/>
        </w:rPr>
        <w:t xml:space="preserve"> August.</w:t>
      </w:r>
    </w:p>
    <w:p w:rsidR="00EB6BAD" w:rsidRPr="009B3725" w:rsidRDefault="00EB6BAD" w:rsidP="009B3725">
      <w:pPr>
        <w:pStyle w:val="ListParagraph"/>
        <w:jc w:val="both"/>
        <w:rPr>
          <w:rFonts w:ascii="Century" w:hAnsi="Century"/>
          <w:color w:val="17365D" w:themeColor="text2" w:themeShade="BF"/>
          <w:sz w:val="18"/>
          <w:szCs w:val="18"/>
          <w:u w:val="single"/>
        </w:rPr>
      </w:pPr>
    </w:p>
    <w:p w:rsidR="00EB6BAD" w:rsidRPr="009B3725" w:rsidRDefault="00EB6BAD"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SITE ALLOCATION: </w:t>
      </w:r>
      <w:r w:rsidRPr="009B3725">
        <w:rPr>
          <w:rFonts w:ascii="Century" w:hAnsi="Century"/>
          <w:sz w:val="18"/>
          <w:szCs w:val="18"/>
        </w:rPr>
        <w:t xml:space="preserve">Please make yourself known at the Secretary’s Office on </w:t>
      </w:r>
      <w:r w:rsidR="00333AE3">
        <w:rPr>
          <w:rFonts w:ascii="Century" w:hAnsi="Century"/>
          <w:sz w:val="18"/>
          <w:szCs w:val="18"/>
        </w:rPr>
        <w:t>Bump in day</w:t>
      </w:r>
      <w:r w:rsidR="0005352E" w:rsidRPr="009B3725">
        <w:rPr>
          <w:rFonts w:ascii="Century" w:hAnsi="Century"/>
          <w:sz w:val="18"/>
          <w:szCs w:val="18"/>
        </w:rPr>
        <w:t xml:space="preserve"> Thursday before you set up (earlier by negotiation). The sites referred to in the Trade Site Application may have changes slightly from last year. It is the Show Society’s discretion to move any trade exhibitors to a site deemed more appropriate. Should you wish to discuss any aspect of your presence at the show please contact us immediately. </w:t>
      </w:r>
    </w:p>
    <w:p w:rsidR="0005352E" w:rsidRPr="009B3725" w:rsidRDefault="0005352E" w:rsidP="009B3725">
      <w:pPr>
        <w:pStyle w:val="ListParagraph"/>
        <w:jc w:val="both"/>
        <w:rPr>
          <w:rFonts w:ascii="Century" w:hAnsi="Century"/>
          <w:color w:val="17365D" w:themeColor="text2" w:themeShade="BF"/>
          <w:sz w:val="18"/>
          <w:szCs w:val="18"/>
          <w:u w:val="single"/>
        </w:rPr>
      </w:pPr>
    </w:p>
    <w:p w:rsidR="0005352E" w:rsidRPr="009B3725" w:rsidRDefault="0005352E"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ATM/EFTPOS: </w:t>
      </w:r>
      <w:r w:rsidRPr="009B3725">
        <w:rPr>
          <w:rFonts w:ascii="Century" w:hAnsi="Century"/>
          <w:sz w:val="18"/>
          <w:szCs w:val="18"/>
        </w:rPr>
        <w:t xml:space="preserve">An ATM terminal will be available at the rear of the Secretary’s Office building. EFTPOS will also be available at the main gate for admission only. Both of these facilities have proved to be a valuable service to spectators and show attendees. </w:t>
      </w:r>
    </w:p>
    <w:p w:rsidR="0005352E" w:rsidRPr="009B3725" w:rsidRDefault="0005352E" w:rsidP="009B3725">
      <w:pPr>
        <w:pStyle w:val="ListParagraph"/>
        <w:jc w:val="both"/>
        <w:rPr>
          <w:rFonts w:ascii="Century" w:hAnsi="Century"/>
          <w:color w:val="17365D" w:themeColor="text2" w:themeShade="BF"/>
          <w:sz w:val="18"/>
          <w:szCs w:val="18"/>
          <w:u w:val="single"/>
        </w:rPr>
      </w:pPr>
    </w:p>
    <w:p w:rsidR="0005352E" w:rsidRPr="009B3725" w:rsidRDefault="0005352E" w:rsidP="009B3725">
      <w:pPr>
        <w:pStyle w:val="Standard"/>
        <w:numPr>
          <w:ilvl w:val="0"/>
          <w:numId w:val="1"/>
        </w:numPr>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ADVERTISING &amp; SPONSORSHIP OFFER: </w:t>
      </w:r>
      <w:r w:rsidRPr="009B3725">
        <w:rPr>
          <w:rFonts w:ascii="Century" w:hAnsi="Century"/>
          <w:sz w:val="18"/>
          <w:szCs w:val="18"/>
        </w:rPr>
        <w:t xml:space="preserve">We have available advertising and sponsorship for the Noosa Country Show. Our schedule is produced and distributed before the show and if you are interested in advertising in this Schedule please contact the Secretary’s office on 5485 2331 or email </w:t>
      </w:r>
      <w:r w:rsidR="009B3725" w:rsidRPr="009B3725">
        <w:rPr>
          <w:rFonts w:ascii="Century" w:hAnsi="Century"/>
          <w:sz w:val="18"/>
          <w:szCs w:val="18"/>
        </w:rPr>
        <w:t>secretary@noosashowsociety.org.au. Arrangements must be made before publication.</w:t>
      </w:r>
    </w:p>
    <w:p w:rsidR="009B3725" w:rsidRPr="009B3725" w:rsidRDefault="009B3725" w:rsidP="009B3725">
      <w:pPr>
        <w:pStyle w:val="ListParagraph"/>
        <w:jc w:val="both"/>
        <w:rPr>
          <w:rFonts w:ascii="Century" w:hAnsi="Century"/>
          <w:color w:val="17365D" w:themeColor="text2" w:themeShade="BF"/>
          <w:sz w:val="18"/>
          <w:szCs w:val="18"/>
          <w:u w:val="single"/>
        </w:rPr>
      </w:pPr>
    </w:p>
    <w:p w:rsidR="009B3725" w:rsidRPr="009B3725" w:rsidRDefault="009B3725" w:rsidP="009B3725">
      <w:pPr>
        <w:pStyle w:val="Standard"/>
        <w:numPr>
          <w:ilvl w:val="0"/>
          <w:numId w:val="1"/>
        </w:numPr>
        <w:spacing w:line="276" w:lineRule="auto"/>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SHOW ENTERTAINMENT: </w:t>
      </w:r>
      <w:r w:rsidRPr="009B3725">
        <w:rPr>
          <w:rFonts w:ascii="Century" w:hAnsi="Century"/>
          <w:sz w:val="18"/>
          <w:szCs w:val="18"/>
        </w:rPr>
        <w:t xml:space="preserve"> The Show Society </w:t>
      </w:r>
      <w:r w:rsidR="00333AE3">
        <w:rPr>
          <w:rFonts w:ascii="Century" w:hAnsi="Century"/>
          <w:sz w:val="18"/>
          <w:szCs w:val="18"/>
        </w:rPr>
        <w:t>provides</w:t>
      </w:r>
      <w:r w:rsidRPr="009B3725">
        <w:rPr>
          <w:rFonts w:ascii="Century" w:hAnsi="Century"/>
          <w:sz w:val="18"/>
          <w:szCs w:val="18"/>
        </w:rPr>
        <w:t xml:space="preserve"> a wide range of quality entertainment for the two full days and nights of the show including live music both days over 2 stages, Fireworks display on Friday night and the Rodeo on Saturday night.</w:t>
      </w:r>
    </w:p>
    <w:p w:rsidR="009B3725" w:rsidRPr="009B3725" w:rsidRDefault="009B3725" w:rsidP="009B3725">
      <w:pPr>
        <w:pStyle w:val="ListParagraph"/>
        <w:jc w:val="both"/>
        <w:rPr>
          <w:rFonts w:ascii="Century" w:hAnsi="Century"/>
          <w:color w:val="17365D" w:themeColor="text2" w:themeShade="BF"/>
          <w:sz w:val="18"/>
          <w:szCs w:val="18"/>
          <w:u w:val="single"/>
        </w:rPr>
      </w:pPr>
    </w:p>
    <w:p w:rsidR="009B3725" w:rsidRPr="009B3725" w:rsidRDefault="009B3725" w:rsidP="009B3725">
      <w:pPr>
        <w:pStyle w:val="Standard"/>
        <w:numPr>
          <w:ilvl w:val="0"/>
          <w:numId w:val="1"/>
        </w:numPr>
        <w:spacing w:line="276" w:lineRule="auto"/>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UPSTAIRS MAIN PAVILION: </w:t>
      </w:r>
      <w:r w:rsidRPr="009B3725">
        <w:rPr>
          <w:rFonts w:ascii="Century" w:hAnsi="Century"/>
          <w:sz w:val="18"/>
          <w:szCs w:val="18"/>
        </w:rPr>
        <w:t>The Pavilion is accessible by either stairs at the front or ramp at the rear of the building. This is the venue for the Cooking and Creative Craft.</w:t>
      </w:r>
      <w:bookmarkStart w:id="0" w:name="_GoBack"/>
      <w:bookmarkEnd w:id="0"/>
    </w:p>
    <w:p w:rsidR="009B3725" w:rsidRPr="009B3725" w:rsidRDefault="009B3725" w:rsidP="009B3725">
      <w:pPr>
        <w:pStyle w:val="ListParagraph"/>
        <w:jc w:val="both"/>
        <w:rPr>
          <w:rFonts w:ascii="Century" w:hAnsi="Century"/>
          <w:color w:val="17365D" w:themeColor="text2" w:themeShade="BF"/>
          <w:sz w:val="18"/>
          <w:szCs w:val="18"/>
          <w:u w:val="single"/>
        </w:rPr>
      </w:pPr>
    </w:p>
    <w:p w:rsidR="009B3725" w:rsidRPr="009B3725" w:rsidRDefault="009B3725" w:rsidP="009B3725">
      <w:pPr>
        <w:pStyle w:val="Standard"/>
        <w:numPr>
          <w:ilvl w:val="0"/>
          <w:numId w:val="1"/>
        </w:numPr>
        <w:spacing w:line="276" w:lineRule="auto"/>
        <w:ind w:left="567" w:hanging="567"/>
        <w:jc w:val="both"/>
        <w:rPr>
          <w:rFonts w:ascii="Century" w:hAnsi="Century"/>
          <w:color w:val="17365D" w:themeColor="text2" w:themeShade="BF"/>
          <w:sz w:val="18"/>
          <w:szCs w:val="18"/>
          <w:u w:val="single"/>
        </w:rPr>
      </w:pPr>
      <w:r w:rsidRPr="009B3725">
        <w:rPr>
          <w:rFonts w:ascii="Century" w:hAnsi="Century"/>
          <w:b/>
          <w:sz w:val="18"/>
          <w:szCs w:val="18"/>
        </w:rPr>
        <w:t xml:space="preserve">SHOW PROMOTION: </w:t>
      </w:r>
      <w:r w:rsidR="00333AE3">
        <w:rPr>
          <w:rFonts w:ascii="Century" w:hAnsi="Century"/>
          <w:sz w:val="18"/>
          <w:szCs w:val="18"/>
        </w:rPr>
        <w:t xml:space="preserve">The Society </w:t>
      </w:r>
      <w:r w:rsidRPr="009B3725">
        <w:rPr>
          <w:rFonts w:ascii="Century" w:hAnsi="Century"/>
          <w:sz w:val="18"/>
          <w:szCs w:val="18"/>
        </w:rPr>
        <w:t>promote</w:t>
      </w:r>
      <w:r w:rsidR="00333AE3">
        <w:rPr>
          <w:rFonts w:ascii="Century" w:hAnsi="Century"/>
          <w:sz w:val="18"/>
          <w:szCs w:val="18"/>
        </w:rPr>
        <w:t>s</w:t>
      </w:r>
      <w:r w:rsidRPr="009B3725">
        <w:rPr>
          <w:rFonts w:ascii="Century" w:hAnsi="Century"/>
          <w:sz w:val="18"/>
          <w:szCs w:val="18"/>
        </w:rPr>
        <w:t xml:space="preserve"> the Show in all forms of media throughout the Sunshine Coast through our sponsors, Cooroy Rag, Noosa News, Noosa Today, Gympie Times, Noosa Community Radio, </w:t>
      </w:r>
      <w:r w:rsidR="00333AE3" w:rsidRPr="009B3725">
        <w:rPr>
          <w:rFonts w:ascii="Century" w:hAnsi="Century"/>
          <w:sz w:val="18"/>
          <w:szCs w:val="18"/>
        </w:rPr>
        <w:t>and ABC</w:t>
      </w:r>
      <w:r w:rsidRPr="009B3725">
        <w:rPr>
          <w:rFonts w:ascii="Century" w:hAnsi="Century"/>
          <w:sz w:val="18"/>
          <w:szCs w:val="18"/>
        </w:rPr>
        <w:t xml:space="preserve"> Coast FM. The Show Schedule will include a full program for the two days.</w:t>
      </w:r>
    </w:p>
    <w:p w:rsidR="009B3725" w:rsidRDefault="009B3725" w:rsidP="009B3725">
      <w:pPr>
        <w:pStyle w:val="ListParagraph"/>
        <w:rPr>
          <w:rFonts w:ascii="Century" w:hAnsi="Century"/>
          <w:color w:val="17365D" w:themeColor="text2" w:themeShade="BF"/>
          <w:sz w:val="18"/>
          <w:szCs w:val="18"/>
          <w:u w:val="single"/>
        </w:rPr>
      </w:pPr>
    </w:p>
    <w:p w:rsidR="009B3725" w:rsidRDefault="009B3725" w:rsidP="009B3725">
      <w:pPr>
        <w:pStyle w:val="Standard"/>
        <w:spacing w:line="276" w:lineRule="auto"/>
        <w:ind w:left="567"/>
        <w:jc w:val="center"/>
        <w:rPr>
          <w:rFonts w:ascii="Century" w:hAnsi="Century"/>
          <w:b/>
          <w:sz w:val="18"/>
          <w:szCs w:val="18"/>
          <w:u w:val="single"/>
        </w:rPr>
      </w:pPr>
      <w:r w:rsidRPr="005506FE">
        <w:rPr>
          <w:rFonts w:ascii="Century" w:hAnsi="Century"/>
          <w:b/>
          <w:sz w:val="18"/>
          <w:szCs w:val="18"/>
          <w:u w:val="single"/>
        </w:rPr>
        <w:t xml:space="preserve">Contact for Trade Sites: </w:t>
      </w:r>
      <w:r w:rsidR="005506FE" w:rsidRPr="005506FE">
        <w:rPr>
          <w:rFonts w:ascii="Century" w:hAnsi="Century"/>
          <w:sz w:val="18"/>
          <w:szCs w:val="18"/>
          <w:u w:val="single"/>
        </w:rPr>
        <w:t>secretary@noosashowsociety.org.au</w:t>
      </w:r>
      <w:r w:rsidRPr="005506FE">
        <w:rPr>
          <w:rFonts w:ascii="Century" w:hAnsi="Century"/>
          <w:b/>
          <w:sz w:val="18"/>
          <w:szCs w:val="18"/>
          <w:u w:val="single"/>
        </w:rPr>
        <w:t xml:space="preserve"> </w:t>
      </w:r>
    </w:p>
    <w:p w:rsidR="005506FE" w:rsidRDefault="005506FE" w:rsidP="009B3725">
      <w:pPr>
        <w:pStyle w:val="Standard"/>
        <w:spacing w:line="276" w:lineRule="auto"/>
        <w:ind w:left="567"/>
        <w:jc w:val="center"/>
        <w:rPr>
          <w:rFonts w:ascii="Century" w:hAnsi="Century"/>
          <w:b/>
          <w:sz w:val="18"/>
          <w:szCs w:val="18"/>
        </w:rPr>
      </w:pPr>
    </w:p>
    <w:p w:rsidR="00BE14E2" w:rsidRPr="005506FE" w:rsidRDefault="005506FE" w:rsidP="005506FE">
      <w:pPr>
        <w:pStyle w:val="Standard"/>
        <w:spacing w:line="276" w:lineRule="auto"/>
        <w:ind w:left="567"/>
        <w:jc w:val="center"/>
        <w:rPr>
          <w:rFonts w:ascii="Century" w:hAnsi="Century"/>
          <w:b/>
          <w:sz w:val="18"/>
          <w:szCs w:val="18"/>
        </w:rPr>
      </w:pPr>
      <w:r w:rsidRPr="005506FE">
        <w:rPr>
          <w:rFonts w:ascii="Century" w:hAnsi="Century"/>
          <w:b/>
          <w:sz w:val="18"/>
          <w:szCs w:val="18"/>
        </w:rPr>
        <w:t>Thank you for your past and continuing support and we look forward to working with you in the presentation of the Noosa Country Show.</w:t>
      </w:r>
    </w:p>
    <w:sectPr w:rsidR="00BE14E2" w:rsidRPr="005506FE" w:rsidSect="009B3725">
      <w:footerReference w:type="default" r:id="rId9"/>
      <w:pgSz w:w="11906" w:h="16838"/>
      <w:pgMar w:top="1134" w:right="707" w:bottom="851" w:left="567" w:header="720"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E2" w:rsidRDefault="007919E2">
      <w:r>
        <w:separator/>
      </w:r>
    </w:p>
  </w:endnote>
  <w:endnote w:type="continuationSeparator" w:id="0">
    <w:p w:rsidR="007919E2" w:rsidRDefault="0079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3C" w:rsidRDefault="00BB6226">
    <w:pPr>
      <w:pStyle w:val="Footer"/>
      <w:rPr>
        <w:rFonts w:ascii="Verdana" w:hAnsi="Verdana"/>
        <w:b/>
        <w:bCs/>
      </w:rPr>
    </w:pPr>
    <w:r>
      <w:rPr>
        <w:rFonts w:ascii="Verdana" w:hAnsi="Verdana"/>
        <w:b/>
        <w:bCs/>
      </w:rPr>
      <w:t xml:space="preserve">Cameron Magick     Peter Travis      </w:t>
    </w:r>
    <w:r>
      <w:rPr>
        <w:rFonts w:ascii="Verdana" w:hAnsi="Verdana"/>
        <w:b/>
        <w:bCs/>
      </w:rPr>
      <w:tab/>
      <w:t xml:space="preserve">      Sue Potts             Carole Clancy</w:t>
    </w:r>
  </w:p>
  <w:p w:rsidR="007F7E3C" w:rsidRDefault="00BB6226">
    <w:pPr>
      <w:pStyle w:val="Footer"/>
      <w:rPr>
        <w:rFonts w:ascii="Verdana" w:hAnsi="Verdana"/>
        <w:sz w:val="20"/>
        <w:szCs w:val="20"/>
      </w:rPr>
    </w:pPr>
    <w:r>
      <w:rPr>
        <w:rFonts w:ascii="Verdana" w:hAnsi="Verdana"/>
        <w:sz w:val="20"/>
        <w:szCs w:val="20"/>
      </w:rPr>
      <w:t>President                        Vice President                 Treasurer                    Secretary</w:t>
    </w:r>
  </w:p>
  <w:p w:rsidR="007F7E3C" w:rsidRDefault="00BB6226">
    <w:pPr>
      <w:pStyle w:val="Footer"/>
    </w:pPr>
    <w:r>
      <w:rPr>
        <w:rFonts w:ascii="Verdana" w:hAnsi="Verdana"/>
        <w:sz w:val="20"/>
        <w:szCs w:val="20"/>
      </w:rPr>
      <w:t xml:space="preserve">0409 851 850                 </w:t>
    </w:r>
    <w:r>
      <w:rPr>
        <w:rFonts w:ascii="Verdana" w:hAnsi="Verdana"/>
        <w:color w:val="000000"/>
        <w:sz w:val="20"/>
        <w:szCs w:val="20"/>
      </w:rPr>
      <w:t>0408 714 924                  0754 852 331             0754 852 331</w:t>
    </w:r>
  </w:p>
  <w:p w:rsidR="007F7E3C" w:rsidRDefault="007919E2">
    <w:pPr>
      <w:pStyle w:val="Footer"/>
    </w:pPr>
    <w:hyperlink r:id="rId1" w:history="1">
      <w:r w:rsidR="00BB6226">
        <w:rPr>
          <w:rFonts w:ascii="Verdana" w:hAnsi="Verdana"/>
          <w:color w:val="000080"/>
          <w:sz w:val="12"/>
          <w:szCs w:val="12"/>
        </w:rPr>
        <w:t>president@noosashowsociety.org.au</w:t>
      </w:r>
    </w:hyperlink>
    <w:r w:rsidR="00BB6226">
      <w:rPr>
        <w:rFonts w:ascii="Verdana" w:hAnsi="Verdana"/>
        <w:color w:val="000000"/>
        <w:sz w:val="12"/>
        <w:szCs w:val="12"/>
      </w:rPr>
      <w:t xml:space="preserve">      </w:t>
    </w:r>
    <w:hyperlink r:id="rId2" w:history="1">
      <w:r w:rsidR="00BB6226">
        <w:rPr>
          <w:rFonts w:ascii="Verdana" w:hAnsi="Verdana"/>
          <w:color w:val="000080"/>
          <w:sz w:val="12"/>
          <w:szCs w:val="12"/>
        </w:rPr>
        <w:t>Vicepresident@noosashowsociety.org.au</w:t>
      </w:r>
    </w:hyperlink>
    <w:r w:rsidR="00BB6226">
      <w:rPr>
        <w:rFonts w:ascii="Verdana" w:hAnsi="Verdana"/>
        <w:color w:val="000000"/>
        <w:sz w:val="12"/>
        <w:szCs w:val="12"/>
      </w:rPr>
      <w:t xml:space="preserve">     </w:t>
    </w:r>
    <w:hyperlink r:id="rId3" w:history="1">
      <w:r w:rsidR="00BB6226">
        <w:rPr>
          <w:rFonts w:ascii="Verdana" w:hAnsi="Verdana"/>
          <w:color w:val="000080"/>
          <w:sz w:val="12"/>
          <w:szCs w:val="12"/>
        </w:rPr>
        <w:t>treasurer@noosashowsociety.org.au</w:t>
      </w:r>
    </w:hyperlink>
    <w:r w:rsidR="00BB6226">
      <w:rPr>
        <w:rFonts w:ascii="Verdana" w:hAnsi="Verdana"/>
        <w:color w:val="000000"/>
        <w:sz w:val="12"/>
        <w:szCs w:val="12"/>
      </w:rPr>
      <w:t xml:space="preserve">    </w:t>
    </w:r>
    <w:hyperlink r:id="rId4" w:history="1">
      <w:r w:rsidR="00BB6226">
        <w:rPr>
          <w:rFonts w:ascii="Verdana" w:hAnsi="Verdana"/>
          <w:color w:val="000080"/>
          <w:sz w:val="12"/>
          <w:szCs w:val="12"/>
        </w:rPr>
        <w:t>secretary@noosashowsociety.org.au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E2" w:rsidRDefault="007919E2">
      <w:r>
        <w:rPr>
          <w:color w:val="000000"/>
        </w:rPr>
        <w:separator/>
      </w:r>
    </w:p>
  </w:footnote>
  <w:footnote w:type="continuationSeparator" w:id="0">
    <w:p w:rsidR="007919E2" w:rsidRDefault="0079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7ADC"/>
    <w:multiLevelType w:val="hybridMultilevel"/>
    <w:tmpl w:val="F270501C"/>
    <w:lvl w:ilvl="0" w:tplc="A87C0BF6">
      <w:start w:val="1"/>
      <w:numFmt w:val="decimal"/>
      <w:lvlText w:val="%1."/>
      <w:lvlJc w:val="left"/>
      <w:pPr>
        <w:ind w:left="360" w:hanging="360"/>
      </w:pPr>
      <w:rPr>
        <w:rFonts w:ascii="Century" w:eastAsia="SimSun" w:hAnsi="Century" w:cs="Mangal"/>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2131"/>
    <w:rsid w:val="00015553"/>
    <w:rsid w:val="0005352E"/>
    <w:rsid w:val="0014179F"/>
    <w:rsid w:val="00295D60"/>
    <w:rsid w:val="002C0A63"/>
    <w:rsid w:val="00333AE3"/>
    <w:rsid w:val="003815E0"/>
    <w:rsid w:val="00463E8A"/>
    <w:rsid w:val="004A36AA"/>
    <w:rsid w:val="00501473"/>
    <w:rsid w:val="005506FE"/>
    <w:rsid w:val="0069520A"/>
    <w:rsid w:val="0078487F"/>
    <w:rsid w:val="007919E2"/>
    <w:rsid w:val="007B74C7"/>
    <w:rsid w:val="00821928"/>
    <w:rsid w:val="00862131"/>
    <w:rsid w:val="008B2F7E"/>
    <w:rsid w:val="00953FA9"/>
    <w:rsid w:val="009B3725"/>
    <w:rsid w:val="00B4104C"/>
    <w:rsid w:val="00BB6226"/>
    <w:rsid w:val="00BE14E2"/>
    <w:rsid w:val="00C51001"/>
    <w:rsid w:val="00DC608C"/>
    <w:rsid w:val="00EB6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ListParagraph">
    <w:name w:val="List Paragraph"/>
    <w:basedOn w:val="Normal"/>
    <w:uiPriority w:val="34"/>
    <w:qFormat/>
    <w:rsid w:val="003815E0"/>
    <w:pPr>
      <w:ind w:left="720"/>
      <w:contextualSpacing/>
    </w:pPr>
    <w:rPr>
      <w:szCs w:val="21"/>
    </w:rPr>
  </w:style>
  <w:style w:type="character" w:styleId="Hyperlink">
    <w:name w:val="Hyperlink"/>
    <w:basedOn w:val="DefaultParagraphFont"/>
    <w:uiPriority w:val="99"/>
    <w:unhideWhenUsed/>
    <w:rsid w:val="009B3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ListParagraph">
    <w:name w:val="List Paragraph"/>
    <w:basedOn w:val="Normal"/>
    <w:uiPriority w:val="34"/>
    <w:qFormat/>
    <w:rsid w:val="003815E0"/>
    <w:pPr>
      <w:ind w:left="720"/>
      <w:contextualSpacing/>
    </w:pPr>
    <w:rPr>
      <w:szCs w:val="21"/>
    </w:rPr>
  </w:style>
  <w:style w:type="character" w:styleId="Hyperlink">
    <w:name w:val="Hyperlink"/>
    <w:basedOn w:val="DefaultParagraphFont"/>
    <w:uiPriority w:val="99"/>
    <w:unhideWhenUsed/>
    <w:rsid w:val="009B3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reasurer@noosashowsociety.org.au" TargetMode="External"/><Relationship Id="rId2" Type="http://schemas.openxmlformats.org/officeDocument/2006/relationships/hyperlink" Target="mailto:Vicepresident@noosashowsociety.org.au" TargetMode="External"/><Relationship Id="rId1" Type="http://schemas.openxmlformats.org/officeDocument/2006/relationships/hyperlink" Target="mailto:president@noosashowsociety.org.au" TargetMode="External"/><Relationship Id="rId4" Type="http://schemas.openxmlformats.org/officeDocument/2006/relationships/hyperlink" Target="mailto:secretary@noosashowsocie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Noosa Show Society</dc:creator>
  <cp:lastModifiedBy>Noosa Show Society</cp:lastModifiedBy>
  <cp:revision>4</cp:revision>
  <cp:lastPrinted>2019-01-29T02:38:00Z</cp:lastPrinted>
  <dcterms:created xsi:type="dcterms:W3CDTF">2019-01-29T02:36:00Z</dcterms:created>
  <dcterms:modified xsi:type="dcterms:W3CDTF">2019-01-29T03:45:00Z</dcterms:modified>
</cp:coreProperties>
</file>